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BD" w:rsidRPr="002038BD" w:rsidRDefault="002038BD" w:rsidP="002038BD">
      <w:pPr>
        <w:rPr>
          <w:b/>
          <w:sz w:val="10"/>
        </w:rPr>
      </w:pPr>
      <w:bookmarkStart w:id="0" w:name="_GoBack"/>
      <w:r w:rsidRPr="002038BD">
        <w:rPr>
          <w:sz w:val="24"/>
          <w:szCs w:val="48"/>
        </w:rPr>
        <w:t>Закон Санкт-Петербурга от 31.05.2010 N 273-70</w:t>
      </w:r>
      <w:bookmarkEnd w:id="0"/>
      <w:r>
        <w:rPr>
          <w:sz w:val="24"/>
          <w:szCs w:val="48"/>
        </w:rPr>
        <w:t xml:space="preserve"> </w:t>
      </w:r>
      <w:r w:rsidRPr="002038BD">
        <w:rPr>
          <w:sz w:val="24"/>
          <w:szCs w:val="48"/>
        </w:rPr>
        <w:t>(ред. от 12.03.2018)</w:t>
      </w:r>
      <w:r w:rsidRPr="002038BD">
        <w:rPr>
          <w:sz w:val="24"/>
          <w:szCs w:val="48"/>
        </w:rPr>
        <w:br/>
        <w:t>"Об административных правонарушениях в Санкт-Петербурге"</w:t>
      </w:r>
      <w:r>
        <w:rPr>
          <w:sz w:val="24"/>
          <w:szCs w:val="48"/>
        </w:rPr>
        <w:t xml:space="preserve"> </w:t>
      </w:r>
      <w:r w:rsidRPr="002038BD">
        <w:rPr>
          <w:sz w:val="24"/>
          <w:szCs w:val="48"/>
        </w:rPr>
        <w:t>(принят ЗС СПб 12.05.2010)</w:t>
      </w:r>
    </w:p>
    <w:p w:rsidR="002038BD" w:rsidRPr="002038BD" w:rsidRDefault="002038BD" w:rsidP="002038BD">
      <w:pPr>
        <w:rPr>
          <w:b/>
        </w:rPr>
      </w:pPr>
      <w:r w:rsidRPr="002038BD">
        <w:rPr>
          <w:b/>
        </w:rPr>
        <w:t>Статья 8. Нарушение тишины и покоя граждан в ночное время, в выходные и праздничные дни</w:t>
      </w:r>
    </w:p>
    <w:p w:rsidR="002038BD" w:rsidRDefault="002038BD" w:rsidP="002038BD"/>
    <w:p w:rsidR="002038BD" w:rsidRDefault="002038BD" w:rsidP="002038BD">
      <w:r>
        <w:t>1. Использование телевизоров, радиоприемников, магнитофонов, других звуковоспроизводящих устройств, а также устройств звукоусиления, в том числе установленных на транспортных средствах, торговых объектах, объектах, в которых оказываются бытовые услуги, услуги общественного питания, услуги рынков, повлекшее нарушение тишины и покоя граждан в ночное время на защищаемых объектах в Санкт-Петербурге, влечет предупреждение или наложение административного штрафа на граждан в размере от пятисот до пяти тысяч рублей; на должностных лиц - от двадцати пяти тысяч до пятидесяти тысяч рублей; на юридических лиц - от пятидесяти тысяч до двухсот тысяч рублей.</w:t>
      </w:r>
    </w:p>
    <w:p w:rsidR="002038BD" w:rsidRDefault="002038BD" w:rsidP="002038BD">
      <w:r>
        <w:t>2. Крики, свист, стук, передвижение мебели, пение, игра на музыкальных инструментах и иные действия, повлекшие нарушение тишины и покоя граждан в ночное время на защищаемых объектах в Санкт-Петербурге, влекут предупреждение или наложение административного штрафа на граждан в размере от пятисот до пяти тысяч рублей; на должностных лиц - от двадцати пяти тысяч до пятидесяти тысяч рублей; на юридических лиц - от пятидесяти тысяч до двухсот тысяч рублей.</w:t>
      </w:r>
    </w:p>
    <w:p w:rsidR="002038BD" w:rsidRDefault="002038BD" w:rsidP="002038BD">
      <w:r>
        <w:t>3. Использование пиротехнических средств (петард, ракетниц и других), повлекшее нарушение тишины и покоя граждан в ночное время на защищаемых объектах в Санкт-Петербурге, влечет наложение административного штрафа на граждан в размере от одной тысячи до пяти тысяч рублей; на должностных лиц - от двадцати пяти тысяч до пятидесяти тысяч рублей; на юридических лиц - от пятидесяти тысяч до двухсот тысяч рублей.</w:t>
      </w:r>
    </w:p>
    <w:p w:rsidR="002038BD" w:rsidRDefault="002038BD" w:rsidP="002038BD">
      <w:r>
        <w:t>4. Производство ремонтных, разгрузочно-погрузочных работ, за исключением работ по погрузке и вывозу снега, повлекшее нарушение тишины и покоя граждан в ночное время на защищаемых объектах в Санкт-Петербурге, влечет наложение административного штрафа на граждан в размере от трех тысяч до пяти тысяч рублей; на должностных лиц - от двадцати пяти тысяч до пятидесяти тысяч рублей; на юридических лиц - от двухсот пятидесяти тысяч до пятисот тысяч рублей.</w:t>
      </w:r>
    </w:p>
    <w:p w:rsidR="002038BD" w:rsidRDefault="002038BD" w:rsidP="002038BD">
      <w:r>
        <w:t>5. Производство строительных работ, повлекшее нарушение тишины и покоя граждан в ночное время на защищаемых объектах в Санкт-Петербурге, влечет наложение административного штрафа на граждан в размере пяти тысяч рублей; на должностных лиц - от двадцати пяти тысяч до пятидесяти тысяч рублей; на юридических лиц - от пятисот тысяч до одного миллиона рублей.</w:t>
      </w:r>
    </w:p>
    <w:p w:rsidR="002038BD" w:rsidRDefault="002038BD" w:rsidP="002038BD">
      <w:r>
        <w:t>6. Положения пунктов 1 - 5 настоящей статьи не распространяются:</w:t>
      </w:r>
    </w:p>
    <w:p w:rsidR="002038BD" w:rsidRDefault="002038BD" w:rsidP="002038BD">
      <w:r>
        <w:t>1) на действия юридических лиц и граждан, которые направлены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</w:t>
      </w:r>
    </w:p>
    <w:p w:rsidR="002038BD" w:rsidRDefault="002038BD" w:rsidP="002038BD">
      <w:r>
        <w:t>2) на действия юридических лиц и граждан при отправлении ими религиозных культов в рамках канонических требований соответствующих конфессий, а также при проведении в установленном действующим законодательством порядке культурно-массовых и спортивных мероприятий;</w:t>
      </w:r>
    </w:p>
    <w:p w:rsidR="002038BD" w:rsidRDefault="002038BD" w:rsidP="002038BD">
      <w:r>
        <w:t>3) на использование пиротехнических средств (петард, ракетниц и других) в период с 23 часов 31 декабря до 4 часов 1 января календарного года.</w:t>
      </w:r>
    </w:p>
    <w:p w:rsidR="0013334B" w:rsidRDefault="002038BD" w:rsidP="002038BD">
      <w:r>
        <w:lastRenderedPageBreak/>
        <w:t>7. Совершение действий, нарушающих тишину и покой граждан в многоквартирных домах в выходные и нерабочие общегосударственные праздничные дни с 8.00 до 12.00 часов, в том числе проведение ремонтных, строительных, погрузочно-разгрузочных и других работ, за исключением действий, направленных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Федерации, а также работ по погрузке и вывозу снега и твердых бытовых отходов влечет предупреждение или наложение административного штрафа на граждан в размере от пятисот до пяти тысяч рублей; на должностных лиц - от двадцати пяти тысяч до пятидесяти тысяч рублей; на юридических лиц - от пятидесяти тысяч до двухсот тысяч рублей.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BD"/>
    <w:rsid w:val="0013334B"/>
    <w:rsid w:val="002038BD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1C659-D17E-4CC3-A1C7-6BCC7AE7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2018-03-24T07:08:00Z</dcterms:created>
  <dcterms:modified xsi:type="dcterms:W3CDTF">2018-03-24T07:10:00Z</dcterms:modified>
</cp:coreProperties>
</file>